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A9116" w14:textId="77777777" w:rsidR="005E3C4A" w:rsidRDefault="005E3C4A" w:rsidP="003565C5">
      <w:pPr>
        <w:pStyle w:val="Nessunaspaziatura"/>
        <w:rPr>
          <w:rFonts w:ascii="Arial" w:hAnsi="Arial" w:cs="Arial"/>
          <w:b/>
          <w:bCs/>
          <w:color w:val="121816"/>
        </w:rPr>
      </w:pPr>
    </w:p>
    <w:p w14:paraId="1209E5DC" w14:textId="19A88744" w:rsidR="003565C5" w:rsidRPr="002E6C3D" w:rsidRDefault="005E3C4A" w:rsidP="003565C5">
      <w:pPr>
        <w:pStyle w:val="Nessunaspaziatura"/>
        <w:rPr>
          <w:rFonts w:ascii="Arial" w:hAnsi="Arial" w:cs="Arial"/>
          <w:b/>
          <w:bCs/>
        </w:rPr>
      </w:pPr>
      <w:r>
        <w:rPr>
          <w:rFonts w:ascii="Arial" w:hAnsi="Arial" w:cs="Arial"/>
          <w:b/>
          <w:bCs/>
          <w:color w:val="121816"/>
        </w:rPr>
        <w:t xml:space="preserve">                              </w:t>
      </w:r>
      <w:r w:rsidR="003565C5" w:rsidRPr="002E6C3D">
        <w:rPr>
          <w:rFonts w:ascii="Arial" w:hAnsi="Arial" w:cs="Arial"/>
          <w:b/>
          <w:bCs/>
          <w:color w:val="121816"/>
        </w:rPr>
        <w:t>Spedizioni</w:t>
      </w:r>
      <w:r w:rsidR="003565C5" w:rsidRPr="002E6C3D">
        <w:rPr>
          <w:rFonts w:ascii="Arial" w:hAnsi="Arial" w:cs="Arial"/>
          <w:b/>
          <w:bCs/>
          <w:color w:val="121816"/>
          <w:spacing w:val="-8"/>
        </w:rPr>
        <w:t xml:space="preserve"> </w:t>
      </w:r>
      <w:r w:rsidR="003565C5" w:rsidRPr="002E6C3D">
        <w:rPr>
          <w:rFonts w:ascii="Arial" w:hAnsi="Arial" w:cs="Arial"/>
          <w:b/>
          <w:bCs/>
          <w:color w:val="121816"/>
        </w:rPr>
        <w:t>nazionali</w:t>
      </w:r>
      <w:r w:rsidR="003565C5" w:rsidRPr="002E6C3D">
        <w:rPr>
          <w:rFonts w:ascii="Arial" w:hAnsi="Arial" w:cs="Arial"/>
          <w:b/>
          <w:bCs/>
          <w:color w:val="121816"/>
          <w:spacing w:val="-7"/>
        </w:rPr>
        <w:t xml:space="preserve"> </w:t>
      </w:r>
      <w:proofErr w:type="gramStart"/>
      <w:r w:rsidR="003565C5" w:rsidRPr="002E6C3D">
        <w:rPr>
          <w:rFonts w:ascii="Arial" w:hAnsi="Arial" w:cs="Arial"/>
          <w:b/>
          <w:bCs/>
          <w:color w:val="121816"/>
        </w:rPr>
        <w:t xml:space="preserve">non </w:t>
      </w:r>
      <w:r w:rsidR="003565C5" w:rsidRPr="002E6C3D">
        <w:rPr>
          <w:rFonts w:ascii="Arial" w:hAnsi="Arial" w:cs="Arial"/>
          <w:b/>
          <w:bCs/>
          <w:color w:val="121816"/>
          <w:spacing w:val="-68"/>
        </w:rPr>
        <w:t xml:space="preserve"> </w:t>
      </w:r>
      <w:r w:rsidR="003565C5" w:rsidRPr="002E6C3D">
        <w:rPr>
          <w:rFonts w:ascii="Arial" w:hAnsi="Arial" w:cs="Arial"/>
          <w:b/>
          <w:bCs/>
          <w:color w:val="121816"/>
        </w:rPr>
        <w:t>assicurate</w:t>
      </w:r>
      <w:proofErr w:type="gramEnd"/>
      <w:r w:rsidR="003565C5" w:rsidRPr="002E6C3D">
        <w:rPr>
          <w:rFonts w:ascii="Arial" w:hAnsi="Arial" w:cs="Arial"/>
          <w:b/>
          <w:bCs/>
        </w:rPr>
        <w:t xml:space="preserve"> </w:t>
      </w:r>
    </w:p>
    <w:p w14:paraId="15FC1A72" w14:textId="77777777" w:rsidR="003565C5" w:rsidRPr="002E6C3D" w:rsidRDefault="003565C5" w:rsidP="003565C5">
      <w:pPr>
        <w:pStyle w:val="Nessunaspaziatura"/>
        <w:rPr>
          <w:rFonts w:ascii="Arial" w:hAnsi="Arial" w:cs="Arial"/>
        </w:rPr>
      </w:pPr>
    </w:p>
    <w:p w14:paraId="06F9B872" w14:textId="79B9E66E" w:rsidR="003565C5" w:rsidRPr="002E6C3D" w:rsidRDefault="003565C5" w:rsidP="003565C5">
      <w:pPr>
        <w:pStyle w:val="Nessunaspaziatura"/>
        <w:rPr>
          <w:rFonts w:ascii="Arial" w:hAnsi="Arial" w:cs="Arial"/>
        </w:rPr>
      </w:pPr>
      <w:r w:rsidRPr="002E6C3D">
        <w:rPr>
          <w:rFonts w:ascii="Arial" w:hAnsi="Arial" w:cs="Arial"/>
        </w:rPr>
        <w:t xml:space="preserve">Il risarcimento o l'indennizzo segue le normative legali, il contratto con la </w:t>
      </w:r>
      <w:r w:rsidR="002E6C3D">
        <w:rPr>
          <w:rFonts w:ascii="Arial" w:hAnsi="Arial" w:cs="Arial"/>
        </w:rPr>
        <w:t xml:space="preserve">sede della società </w:t>
      </w:r>
      <w:r w:rsidR="00225967" w:rsidRPr="00225967">
        <w:rPr>
          <w:rFonts w:ascii="Arial Narrow" w:hAnsi="Arial Narrow"/>
          <w:sz w:val="28"/>
          <w:szCs w:val="28"/>
        </w:rPr>
        <w:t>Soluzione Spedizioni Srl</w:t>
      </w:r>
      <w:r w:rsidR="00225967">
        <w:rPr>
          <w:rFonts w:ascii="Times New Roman" w:eastAsia="Times New Roman" w:hAnsi="Times New Roman" w:cs="Times New Roman"/>
          <w:sz w:val="14"/>
          <w:szCs w:val="14"/>
        </w:rPr>
        <w:t xml:space="preserve"> </w:t>
      </w:r>
      <w:r w:rsidRPr="002E6C3D">
        <w:rPr>
          <w:rFonts w:ascii="Arial" w:hAnsi="Arial" w:cs="Arial"/>
        </w:rPr>
        <w:t>e le Condizioni Generali d</w:t>
      </w:r>
      <w:r w:rsidR="00C72676">
        <w:rPr>
          <w:rFonts w:ascii="Arial" w:hAnsi="Arial" w:cs="Arial"/>
        </w:rPr>
        <w:t>el Contratto</w:t>
      </w:r>
      <w:r w:rsidRPr="002E6C3D">
        <w:rPr>
          <w:rFonts w:ascii="Arial" w:hAnsi="Arial" w:cs="Arial"/>
        </w:rPr>
        <w:t>, consultabili su www.spedizioniprime.it.</w:t>
      </w:r>
    </w:p>
    <w:p w14:paraId="35259B92" w14:textId="77777777" w:rsidR="003565C5" w:rsidRPr="002E6C3D" w:rsidRDefault="003565C5" w:rsidP="003565C5">
      <w:pPr>
        <w:pStyle w:val="Nessunaspaziatura"/>
        <w:rPr>
          <w:rFonts w:ascii="Arial" w:hAnsi="Arial" w:cs="Arial"/>
        </w:rPr>
      </w:pPr>
    </w:p>
    <w:p w14:paraId="7ECE05AE" w14:textId="77777777" w:rsidR="003565C5" w:rsidRPr="002E6C3D" w:rsidRDefault="003565C5" w:rsidP="003565C5">
      <w:pPr>
        <w:pStyle w:val="Nessunaspaziatura"/>
        <w:rPr>
          <w:rFonts w:ascii="Arial" w:hAnsi="Arial" w:cs="Arial"/>
        </w:rPr>
      </w:pPr>
      <w:r w:rsidRPr="002E6C3D">
        <w:rPr>
          <w:rFonts w:ascii="Arial" w:hAnsi="Arial" w:cs="Arial"/>
        </w:rPr>
        <w:t>In caso di perdita o danneggiamento, il risarcimento massimo da parte del vettore, sia sotto responsabilità contrattuale che extracontrattuale, non supererà i limiti imposti dalla legge, inclusi, a titolo esemplificativo, l'articolo 1696 del Codice Civile, la legge del 1° marzo 2005, n. 32, e il Dlgs. n. 286/2005, stabilendo un risarcimento di un euro per ogni chilogrammo del peso lordo della merce danneggiata o perduta.</w:t>
      </w:r>
    </w:p>
    <w:p w14:paraId="40BCD5A7" w14:textId="77777777" w:rsidR="003565C5" w:rsidRPr="002E6C3D" w:rsidRDefault="003565C5" w:rsidP="003565C5">
      <w:pPr>
        <w:pStyle w:val="Nessunaspaziatura"/>
        <w:rPr>
          <w:rFonts w:ascii="Arial" w:hAnsi="Arial" w:cs="Arial"/>
        </w:rPr>
      </w:pPr>
    </w:p>
    <w:p w14:paraId="275D41CF" w14:textId="77777777" w:rsidR="003565C5" w:rsidRPr="002E6C3D" w:rsidRDefault="003565C5" w:rsidP="003565C5">
      <w:pPr>
        <w:pStyle w:val="Nessunaspaziatura"/>
        <w:rPr>
          <w:rFonts w:ascii="Arial" w:hAnsi="Arial" w:cs="Arial"/>
        </w:rPr>
      </w:pPr>
      <w:r w:rsidRPr="002E6C3D">
        <w:rPr>
          <w:rFonts w:ascii="Arial" w:hAnsi="Arial" w:cs="Arial"/>
        </w:rPr>
        <w:t>Le merci delicate, se non imballate correttamente, sono trasportate a rischio del mittente. L'accettazione di tali merci dal vettore non implica assunzione di responsabilità per eventuali danni o rotture.</w:t>
      </w:r>
    </w:p>
    <w:p w14:paraId="3FB26962" w14:textId="77777777" w:rsidR="003565C5" w:rsidRPr="002E6C3D" w:rsidRDefault="003565C5" w:rsidP="003565C5">
      <w:pPr>
        <w:pStyle w:val="Nessunaspaziatura"/>
        <w:rPr>
          <w:rFonts w:ascii="Arial" w:hAnsi="Arial" w:cs="Arial"/>
        </w:rPr>
      </w:pPr>
    </w:p>
    <w:p w14:paraId="3A819D82" w14:textId="77777777" w:rsidR="003565C5" w:rsidRPr="002E6C3D" w:rsidRDefault="003565C5" w:rsidP="003565C5">
      <w:pPr>
        <w:pStyle w:val="Nessunaspaziatura"/>
        <w:rPr>
          <w:rFonts w:ascii="Arial" w:hAnsi="Arial" w:cs="Arial"/>
        </w:rPr>
      </w:pPr>
      <w:r w:rsidRPr="002E6C3D">
        <w:rPr>
          <w:rFonts w:ascii="Arial" w:hAnsi="Arial" w:cs="Arial"/>
        </w:rPr>
        <w:t>Qualsiasi reclamo contro il vettore decade con la consegna al destinatario senza riserve scritte specifiche o, per danni non immediatamente evidenti, senza comunicazione scritta entro i termini legali.</w:t>
      </w:r>
    </w:p>
    <w:p w14:paraId="198453F4" w14:textId="77777777" w:rsidR="003565C5" w:rsidRPr="002E6C3D" w:rsidRDefault="003565C5" w:rsidP="003565C5">
      <w:pPr>
        <w:pStyle w:val="Nessunaspaziatura"/>
        <w:rPr>
          <w:rFonts w:ascii="Arial" w:hAnsi="Arial" w:cs="Arial"/>
        </w:rPr>
      </w:pPr>
    </w:p>
    <w:p w14:paraId="04957550" w14:textId="2EDE4D7B" w:rsidR="003565C5" w:rsidRPr="002E6C3D" w:rsidRDefault="003565C5" w:rsidP="003565C5">
      <w:pPr>
        <w:pStyle w:val="Nessunaspaziatura"/>
        <w:rPr>
          <w:rFonts w:ascii="Arial" w:hAnsi="Arial" w:cs="Arial"/>
        </w:rPr>
      </w:pPr>
      <w:r w:rsidRPr="002E6C3D">
        <w:rPr>
          <w:rFonts w:ascii="Arial" w:hAnsi="Arial" w:cs="Arial"/>
        </w:rPr>
        <w:t>Sono esclusi da indennizzi i beni non trasportabili elencati nelle Condizioni Generali d</w:t>
      </w:r>
      <w:r w:rsidR="00C72676">
        <w:rPr>
          <w:rFonts w:ascii="Arial" w:hAnsi="Arial" w:cs="Arial"/>
        </w:rPr>
        <w:t>el Contratto</w:t>
      </w:r>
      <w:r w:rsidRPr="002E6C3D">
        <w:rPr>
          <w:rFonts w:ascii="Arial" w:hAnsi="Arial" w:cs="Arial"/>
        </w:rPr>
        <w:t>. Secondo l'art. 1694 del Codice Civile, si considerano casi fortuiti eventi quali furto, rapina, incendio e scoppio di pneumatico.</w:t>
      </w:r>
    </w:p>
    <w:p w14:paraId="74C21DFB" w14:textId="77777777" w:rsidR="003565C5" w:rsidRPr="002E6C3D" w:rsidRDefault="003565C5" w:rsidP="003565C5">
      <w:pPr>
        <w:pStyle w:val="Nessunaspaziatura"/>
        <w:rPr>
          <w:rFonts w:ascii="Arial" w:hAnsi="Arial" w:cs="Arial"/>
        </w:rPr>
      </w:pPr>
    </w:p>
    <w:p w14:paraId="56050E8F" w14:textId="77777777" w:rsidR="003565C5" w:rsidRPr="002E6C3D" w:rsidRDefault="003565C5" w:rsidP="003565C5">
      <w:pPr>
        <w:pStyle w:val="Nessunaspaziatura"/>
        <w:rPr>
          <w:rFonts w:ascii="Arial" w:hAnsi="Arial" w:cs="Arial"/>
        </w:rPr>
      </w:pPr>
      <w:r w:rsidRPr="002E6C3D">
        <w:rPr>
          <w:rFonts w:ascii="Arial" w:hAnsi="Arial" w:cs="Arial"/>
        </w:rPr>
        <w:t>Il risarcimento o l'indennizzo avverrà entro 90 giorni dalla ricezione di tutti i documenti necessari dalla società per la gestione del sinistro, salvo casi particolari che richiedano indagini più approfondite.</w:t>
      </w:r>
    </w:p>
    <w:p w14:paraId="1B0C5ED7" w14:textId="77777777" w:rsidR="003565C5" w:rsidRPr="002E6C3D" w:rsidRDefault="003565C5" w:rsidP="003565C5">
      <w:pPr>
        <w:pStyle w:val="Nessunaspaziatura"/>
        <w:rPr>
          <w:rFonts w:ascii="Arial" w:hAnsi="Arial" w:cs="Arial"/>
        </w:rPr>
      </w:pPr>
    </w:p>
    <w:p w14:paraId="449F1E3E" w14:textId="77777777" w:rsidR="003565C5" w:rsidRPr="002E6C3D" w:rsidRDefault="003565C5" w:rsidP="003565C5">
      <w:pPr>
        <w:pStyle w:val="Nessunaspaziatura"/>
        <w:rPr>
          <w:rFonts w:ascii="Arial" w:hAnsi="Arial" w:cs="Arial"/>
        </w:rPr>
      </w:pPr>
      <w:r w:rsidRPr="002E6C3D">
        <w:rPr>
          <w:rFonts w:ascii="Arial" w:hAnsi="Arial" w:cs="Arial"/>
        </w:rPr>
        <w:t>Per i ritardi: il vettore non è vincolato da termini fissi per la riconsegna e non è responsabile per danni causati da ritardi nella consegna. Eventuali deroghe devono essere concordate per iscritto. In tali casi, la responsabilità della società per ritardi non supererà il costo del trasporto. La società non è considerata inadempiente in caso di eventi fuori dal controllo del vettore, come dati di consegna errati o incompleti, irreperibilità del destinatario, rifiuto di ricezione, forza maggiore (es. atti di autorità, scioperi, eventi atmosferici, ecc.).</w:t>
      </w:r>
    </w:p>
    <w:p w14:paraId="6A1C5B65" w14:textId="59F35E08" w:rsidR="00EA4605" w:rsidRPr="002E6C3D" w:rsidRDefault="00EA4605" w:rsidP="003565C5">
      <w:pPr>
        <w:pStyle w:val="Nessunaspaziatura"/>
        <w:rPr>
          <w:rFonts w:ascii="Arial" w:hAnsi="Arial" w:cs="Arial"/>
        </w:rPr>
      </w:pPr>
    </w:p>
    <w:p w14:paraId="2BF79385" w14:textId="77777777" w:rsidR="003565C5" w:rsidRPr="002E6C3D" w:rsidRDefault="003565C5" w:rsidP="003565C5">
      <w:pPr>
        <w:pStyle w:val="Nessunaspaziatura"/>
        <w:rPr>
          <w:rFonts w:ascii="Arial" w:hAnsi="Arial" w:cs="Arial"/>
        </w:rPr>
      </w:pPr>
    </w:p>
    <w:p w14:paraId="2BF4643D" w14:textId="59B63D2B" w:rsidR="003565C5" w:rsidRPr="002E6C3D" w:rsidRDefault="003565C5" w:rsidP="003565C5">
      <w:pPr>
        <w:pStyle w:val="Nessunaspaziatura"/>
        <w:rPr>
          <w:rFonts w:ascii="Arial" w:hAnsi="Arial" w:cs="Arial"/>
          <w:b/>
          <w:bCs/>
        </w:rPr>
      </w:pPr>
      <w:r w:rsidRPr="002E6C3D">
        <w:rPr>
          <w:rFonts w:ascii="Arial" w:hAnsi="Arial" w:cs="Arial"/>
          <w:b/>
          <w:bCs/>
          <w:color w:val="121816"/>
        </w:rPr>
        <w:t>Spedizioni</w:t>
      </w:r>
      <w:r w:rsidRPr="002E6C3D">
        <w:rPr>
          <w:rFonts w:ascii="Arial" w:hAnsi="Arial" w:cs="Arial"/>
          <w:b/>
          <w:bCs/>
          <w:color w:val="121816"/>
          <w:spacing w:val="-8"/>
        </w:rPr>
        <w:t xml:space="preserve"> </w:t>
      </w:r>
      <w:r w:rsidRPr="002E6C3D">
        <w:rPr>
          <w:rFonts w:ascii="Arial" w:hAnsi="Arial" w:cs="Arial"/>
          <w:b/>
          <w:bCs/>
          <w:color w:val="121816"/>
        </w:rPr>
        <w:t>nazionali</w:t>
      </w:r>
      <w:r w:rsidRPr="002E6C3D">
        <w:rPr>
          <w:rFonts w:ascii="Arial" w:hAnsi="Arial" w:cs="Arial"/>
          <w:b/>
          <w:bCs/>
          <w:color w:val="121816"/>
          <w:spacing w:val="-7"/>
        </w:rPr>
        <w:t xml:space="preserve"> </w:t>
      </w:r>
      <w:r w:rsidRPr="002E6C3D">
        <w:rPr>
          <w:rFonts w:ascii="Arial" w:hAnsi="Arial" w:cs="Arial"/>
          <w:b/>
          <w:bCs/>
          <w:color w:val="121816"/>
        </w:rPr>
        <w:t>assicurate</w:t>
      </w:r>
      <w:r w:rsidRPr="002E6C3D">
        <w:rPr>
          <w:rFonts w:ascii="Arial" w:hAnsi="Arial" w:cs="Arial"/>
          <w:b/>
          <w:bCs/>
        </w:rPr>
        <w:t xml:space="preserve"> </w:t>
      </w:r>
    </w:p>
    <w:p w14:paraId="4D55A60C" w14:textId="77777777" w:rsidR="003565C5" w:rsidRPr="002E6C3D" w:rsidRDefault="003565C5" w:rsidP="003565C5">
      <w:pPr>
        <w:pStyle w:val="Nessunaspaziatura"/>
        <w:rPr>
          <w:rFonts w:ascii="Arial" w:hAnsi="Arial" w:cs="Arial"/>
        </w:rPr>
      </w:pPr>
    </w:p>
    <w:p w14:paraId="726A6009" w14:textId="6272624E" w:rsidR="003565C5" w:rsidRPr="002E6C3D" w:rsidRDefault="003565C5" w:rsidP="003565C5">
      <w:pPr>
        <w:pStyle w:val="Nessunaspaziatura"/>
        <w:rPr>
          <w:rFonts w:ascii="Arial" w:hAnsi="Arial" w:cs="Arial"/>
        </w:rPr>
      </w:pPr>
      <w:r w:rsidRPr="002E6C3D">
        <w:rPr>
          <w:rFonts w:ascii="Arial" w:hAnsi="Arial" w:cs="Arial"/>
        </w:rPr>
        <w:t xml:space="preserve">L'assicurazione sul trasporto è valida dal momento del ritiro fino alla consegna delle merci alla destinazione finale o al ritorno al mittente, coprendo sinistri causati direttamente dalle operazioni di trasporto. La procedura di risarcimento o indennizzo è gestita dalla </w:t>
      </w:r>
      <w:proofErr w:type="gramStart"/>
      <w:r w:rsidRPr="002E6C3D">
        <w:rPr>
          <w:rFonts w:ascii="Arial" w:hAnsi="Arial" w:cs="Arial"/>
        </w:rPr>
        <w:t>società  con</w:t>
      </w:r>
      <w:proofErr w:type="gramEnd"/>
      <w:r w:rsidRPr="002E6C3D">
        <w:rPr>
          <w:rFonts w:ascii="Arial" w:hAnsi="Arial" w:cs="Arial"/>
        </w:rPr>
        <w:t xml:space="preserve"> cui è stato stipulato il contratto di trasporto e la relativa polizza assicurativa. Il risarcimento o l'indennizzo è determinato entro i limiti dell'importo assicurato e in conformità alle condizioni concordate nella polizza.</w:t>
      </w:r>
    </w:p>
    <w:p w14:paraId="4FE3B132" w14:textId="77777777" w:rsidR="003565C5" w:rsidRPr="002E6C3D" w:rsidRDefault="003565C5" w:rsidP="003565C5">
      <w:pPr>
        <w:pStyle w:val="Nessunaspaziatura"/>
        <w:rPr>
          <w:rFonts w:ascii="Arial" w:hAnsi="Arial" w:cs="Arial"/>
          <w:color w:val="FF0000"/>
        </w:rPr>
      </w:pPr>
    </w:p>
    <w:p w14:paraId="6831CEEA" w14:textId="77777777" w:rsidR="002E6C3D" w:rsidRDefault="002E6C3D" w:rsidP="003565C5">
      <w:pPr>
        <w:pStyle w:val="Nessunaspaziatura"/>
        <w:rPr>
          <w:rFonts w:ascii="Arial" w:hAnsi="Arial" w:cs="Arial"/>
          <w:b/>
          <w:bCs/>
          <w:color w:val="121816"/>
        </w:rPr>
      </w:pPr>
    </w:p>
    <w:p w14:paraId="61C690DE" w14:textId="77777777" w:rsidR="002E6C3D" w:rsidRDefault="002E6C3D" w:rsidP="003565C5">
      <w:pPr>
        <w:pStyle w:val="Nessunaspaziatura"/>
        <w:rPr>
          <w:rFonts w:ascii="Arial" w:hAnsi="Arial" w:cs="Arial"/>
          <w:b/>
          <w:bCs/>
          <w:color w:val="121816"/>
        </w:rPr>
      </w:pPr>
    </w:p>
    <w:p w14:paraId="7ED2ACAF" w14:textId="59DBD6A6" w:rsidR="003565C5" w:rsidRPr="002E6C3D" w:rsidRDefault="003565C5" w:rsidP="003565C5">
      <w:pPr>
        <w:pStyle w:val="Nessunaspaziatura"/>
        <w:rPr>
          <w:rFonts w:ascii="Arial" w:hAnsi="Arial" w:cs="Arial"/>
          <w:b/>
          <w:bCs/>
        </w:rPr>
      </w:pPr>
      <w:r w:rsidRPr="002E6C3D">
        <w:rPr>
          <w:rFonts w:ascii="Arial" w:hAnsi="Arial" w:cs="Arial"/>
          <w:b/>
          <w:bCs/>
          <w:color w:val="121816"/>
        </w:rPr>
        <w:lastRenderedPageBreak/>
        <w:t>Spedizioni</w:t>
      </w:r>
      <w:r w:rsidRPr="002E6C3D">
        <w:rPr>
          <w:rFonts w:ascii="Arial" w:hAnsi="Arial" w:cs="Arial"/>
          <w:b/>
          <w:bCs/>
          <w:color w:val="121816"/>
          <w:spacing w:val="-8"/>
        </w:rPr>
        <w:t xml:space="preserve"> inter</w:t>
      </w:r>
      <w:r w:rsidRPr="002E6C3D">
        <w:rPr>
          <w:rFonts w:ascii="Arial" w:hAnsi="Arial" w:cs="Arial"/>
          <w:b/>
          <w:bCs/>
          <w:color w:val="121816"/>
        </w:rPr>
        <w:t>nazionali</w:t>
      </w:r>
      <w:r w:rsidRPr="002E6C3D">
        <w:rPr>
          <w:rFonts w:ascii="Arial" w:hAnsi="Arial" w:cs="Arial"/>
          <w:b/>
          <w:bCs/>
          <w:color w:val="121816"/>
          <w:spacing w:val="-7"/>
        </w:rPr>
        <w:t xml:space="preserve"> non </w:t>
      </w:r>
      <w:r w:rsidRPr="002E6C3D">
        <w:rPr>
          <w:rFonts w:ascii="Arial" w:hAnsi="Arial" w:cs="Arial"/>
          <w:b/>
          <w:bCs/>
          <w:color w:val="121816"/>
        </w:rPr>
        <w:t>assicurate</w:t>
      </w:r>
      <w:r w:rsidRPr="002E6C3D">
        <w:rPr>
          <w:rFonts w:ascii="Arial" w:hAnsi="Arial" w:cs="Arial"/>
          <w:b/>
          <w:bCs/>
        </w:rPr>
        <w:t xml:space="preserve"> </w:t>
      </w:r>
    </w:p>
    <w:p w14:paraId="58A64C87" w14:textId="77777777" w:rsidR="003565C5" w:rsidRPr="002E6C3D" w:rsidRDefault="003565C5" w:rsidP="003565C5">
      <w:pPr>
        <w:pStyle w:val="Nessunaspaziatura"/>
        <w:rPr>
          <w:rFonts w:ascii="Arial" w:hAnsi="Arial" w:cs="Arial"/>
          <w:color w:val="FF0000"/>
        </w:rPr>
      </w:pPr>
    </w:p>
    <w:p w14:paraId="7C029A49" w14:textId="0C5166B0" w:rsidR="003565C5" w:rsidRPr="002E6C3D" w:rsidRDefault="003565C5" w:rsidP="003565C5">
      <w:pPr>
        <w:pStyle w:val="Nessunaspaziatura"/>
        <w:rPr>
          <w:rFonts w:ascii="Arial" w:hAnsi="Arial" w:cs="Arial"/>
        </w:rPr>
      </w:pPr>
      <w:r w:rsidRPr="002E6C3D">
        <w:rPr>
          <w:rFonts w:ascii="Arial" w:hAnsi="Arial" w:cs="Arial"/>
        </w:rPr>
        <w:t xml:space="preserve">Per le spedizioni internazionali assicurate, il risarcimento o l'indennizzo segue le normative </w:t>
      </w:r>
      <w:proofErr w:type="gramStart"/>
      <w:r w:rsidRPr="002E6C3D">
        <w:rPr>
          <w:rFonts w:ascii="Arial" w:hAnsi="Arial" w:cs="Arial"/>
        </w:rPr>
        <w:t>legali,  e</w:t>
      </w:r>
      <w:proofErr w:type="gramEnd"/>
      <w:r w:rsidRPr="002E6C3D">
        <w:rPr>
          <w:rFonts w:ascii="Arial" w:hAnsi="Arial" w:cs="Arial"/>
        </w:rPr>
        <w:t xml:space="preserve"> le Condizioni Generali d</w:t>
      </w:r>
      <w:r w:rsidR="00C72676">
        <w:rPr>
          <w:rFonts w:ascii="Arial" w:hAnsi="Arial" w:cs="Arial"/>
        </w:rPr>
        <w:t>el Contratto</w:t>
      </w:r>
      <w:r w:rsidRPr="002E6C3D">
        <w:rPr>
          <w:rFonts w:ascii="Arial" w:hAnsi="Arial" w:cs="Arial"/>
        </w:rPr>
        <w:t xml:space="preserve">, disponibili su </w:t>
      </w:r>
      <w:r w:rsidR="002E6C3D" w:rsidRPr="002E6C3D">
        <w:rPr>
          <w:rFonts w:ascii="Arial" w:hAnsi="Arial" w:cs="Arial"/>
        </w:rPr>
        <w:t>www.spedizioniprime.it</w:t>
      </w:r>
    </w:p>
    <w:p w14:paraId="0AE5E439" w14:textId="77777777" w:rsidR="003565C5" w:rsidRPr="002E6C3D" w:rsidRDefault="003565C5" w:rsidP="003565C5">
      <w:pPr>
        <w:pStyle w:val="Nessunaspaziatura"/>
        <w:rPr>
          <w:rFonts w:ascii="Arial" w:hAnsi="Arial" w:cs="Arial"/>
        </w:rPr>
      </w:pPr>
    </w:p>
    <w:p w14:paraId="3071225E" w14:textId="77777777" w:rsidR="003565C5" w:rsidRPr="002E6C3D" w:rsidRDefault="003565C5" w:rsidP="003565C5">
      <w:pPr>
        <w:pStyle w:val="Nessunaspaziatura"/>
        <w:rPr>
          <w:rFonts w:ascii="Arial" w:hAnsi="Arial" w:cs="Arial"/>
        </w:rPr>
      </w:pPr>
      <w:r w:rsidRPr="002E6C3D">
        <w:rPr>
          <w:rFonts w:ascii="Arial" w:hAnsi="Arial" w:cs="Arial"/>
        </w:rPr>
        <w:t xml:space="preserve">In caso di perdita o danneggiamento, il risarcimento massimo da parte del vettore, sia sotto responsabilità contrattuale che extracontrattuale, non supererà i limiti imposti dalla Convenzione CMR (Convention </w:t>
      </w:r>
      <w:proofErr w:type="spellStart"/>
      <w:r w:rsidRPr="002E6C3D">
        <w:rPr>
          <w:rFonts w:ascii="Arial" w:hAnsi="Arial" w:cs="Arial"/>
        </w:rPr>
        <w:t>Marchandises</w:t>
      </w:r>
      <w:proofErr w:type="spellEnd"/>
      <w:r w:rsidRPr="002E6C3D">
        <w:rPr>
          <w:rFonts w:ascii="Arial" w:hAnsi="Arial" w:cs="Arial"/>
        </w:rPr>
        <w:t xml:space="preserve"> par </w:t>
      </w:r>
      <w:proofErr w:type="spellStart"/>
      <w:r w:rsidRPr="002E6C3D">
        <w:rPr>
          <w:rFonts w:ascii="Arial" w:hAnsi="Arial" w:cs="Arial"/>
        </w:rPr>
        <w:t>Route</w:t>
      </w:r>
      <w:proofErr w:type="spellEnd"/>
      <w:r w:rsidRPr="002E6C3D">
        <w:rPr>
          <w:rFonts w:ascii="Arial" w:hAnsi="Arial" w:cs="Arial"/>
        </w:rPr>
        <w:t>), che stabilisce un risarcimento di 8,33 diritti speciali di prelievo per chilogrammo del peso lordo della merce trasportata.</w:t>
      </w:r>
    </w:p>
    <w:p w14:paraId="7F404ACF" w14:textId="77777777" w:rsidR="003565C5" w:rsidRPr="002E6C3D" w:rsidRDefault="003565C5" w:rsidP="003565C5">
      <w:pPr>
        <w:pStyle w:val="Nessunaspaziatura"/>
        <w:rPr>
          <w:rFonts w:ascii="Arial" w:hAnsi="Arial" w:cs="Arial"/>
        </w:rPr>
      </w:pPr>
    </w:p>
    <w:p w14:paraId="6082DF28" w14:textId="77777777" w:rsidR="003565C5" w:rsidRPr="002E6C3D" w:rsidRDefault="003565C5" w:rsidP="003565C5">
      <w:pPr>
        <w:pStyle w:val="Nessunaspaziatura"/>
        <w:rPr>
          <w:rFonts w:ascii="Arial" w:hAnsi="Arial" w:cs="Arial"/>
        </w:rPr>
      </w:pPr>
      <w:r w:rsidRPr="002E6C3D">
        <w:rPr>
          <w:rFonts w:ascii="Arial" w:hAnsi="Arial" w:cs="Arial"/>
        </w:rPr>
        <w:t>Le merci delicate, se non imballate correttamente, sono trasportate a rischio del mittente. L'accettazione di tali merci dal vettore non implica assunzione di responsabilità per eventuali danni o rotture.</w:t>
      </w:r>
    </w:p>
    <w:p w14:paraId="17B7FA65" w14:textId="77777777" w:rsidR="003565C5" w:rsidRPr="002E6C3D" w:rsidRDefault="003565C5" w:rsidP="003565C5">
      <w:pPr>
        <w:pStyle w:val="Nessunaspaziatura"/>
        <w:rPr>
          <w:rFonts w:ascii="Arial" w:hAnsi="Arial" w:cs="Arial"/>
        </w:rPr>
      </w:pPr>
    </w:p>
    <w:p w14:paraId="080DA7A5" w14:textId="77777777" w:rsidR="003565C5" w:rsidRPr="002E6C3D" w:rsidRDefault="003565C5" w:rsidP="003565C5">
      <w:pPr>
        <w:pStyle w:val="Nessunaspaziatura"/>
        <w:rPr>
          <w:rFonts w:ascii="Arial" w:hAnsi="Arial" w:cs="Arial"/>
        </w:rPr>
      </w:pPr>
      <w:r w:rsidRPr="002E6C3D">
        <w:rPr>
          <w:rFonts w:ascii="Arial" w:hAnsi="Arial" w:cs="Arial"/>
        </w:rPr>
        <w:t>Qualsiasi reclamo contro il vettore decade con la consegna al destinatario senza riserve scritte specifiche o, per danni non immediatamente evidenti, senza comunicazione scritta entro i termini legali.</w:t>
      </w:r>
    </w:p>
    <w:p w14:paraId="0EE52C34" w14:textId="77777777" w:rsidR="003565C5" w:rsidRPr="002E6C3D" w:rsidRDefault="003565C5" w:rsidP="003565C5">
      <w:pPr>
        <w:pStyle w:val="Nessunaspaziatura"/>
        <w:rPr>
          <w:rFonts w:ascii="Arial" w:hAnsi="Arial" w:cs="Arial"/>
        </w:rPr>
      </w:pPr>
    </w:p>
    <w:p w14:paraId="08DD7068" w14:textId="0E968DD4" w:rsidR="003565C5" w:rsidRPr="002E6C3D" w:rsidRDefault="003565C5" w:rsidP="003565C5">
      <w:pPr>
        <w:pStyle w:val="Nessunaspaziatura"/>
        <w:rPr>
          <w:rFonts w:ascii="Arial" w:hAnsi="Arial" w:cs="Arial"/>
        </w:rPr>
      </w:pPr>
      <w:r w:rsidRPr="002E6C3D">
        <w:rPr>
          <w:rFonts w:ascii="Arial" w:hAnsi="Arial" w:cs="Arial"/>
        </w:rPr>
        <w:t>Sono esclusi da indennizzi i beni non trasportabili elencati nelle Condizioni Generali d</w:t>
      </w:r>
      <w:r w:rsidR="00C72676">
        <w:rPr>
          <w:rFonts w:ascii="Arial" w:hAnsi="Arial" w:cs="Arial"/>
        </w:rPr>
        <w:t>el Contratto</w:t>
      </w:r>
      <w:r w:rsidRPr="002E6C3D">
        <w:rPr>
          <w:rFonts w:ascii="Arial" w:hAnsi="Arial" w:cs="Arial"/>
        </w:rPr>
        <w:t>. Secondo la Convenzione CMR, si considerano casi fortuiti eventi quali furto, rapina, incendio e scoppio di pneumatico.</w:t>
      </w:r>
    </w:p>
    <w:p w14:paraId="322DEB06" w14:textId="77777777" w:rsidR="003565C5" w:rsidRPr="002E6C3D" w:rsidRDefault="003565C5" w:rsidP="003565C5">
      <w:pPr>
        <w:pStyle w:val="Nessunaspaziatura"/>
        <w:rPr>
          <w:rFonts w:ascii="Arial" w:hAnsi="Arial" w:cs="Arial"/>
        </w:rPr>
      </w:pPr>
    </w:p>
    <w:p w14:paraId="269E0339" w14:textId="77777777" w:rsidR="003565C5" w:rsidRPr="002E6C3D" w:rsidRDefault="003565C5" w:rsidP="003565C5">
      <w:pPr>
        <w:pStyle w:val="Nessunaspaziatura"/>
        <w:rPr>
          <w:rFonts w:ascii="Arial" w:hAnsi="Arial" w:cs="Arial"/>
        </w:rPr>
      </w:pPr>
      <w:r w:rsidRPr="002E6C3D">
        <w:rPr>
          <w:rFonts w:ascii="Arial" w:hAnsi="Arial" w:cs="Arial"/>
        </w:rPr>
        <w:t>Il risarcimento o l'indennizzo avverrà entro 90 giorni dalla ricezione di tutti i documenti necessari dalla società per la gestione del sinistro, salvo casi particolari che richiedano indagini più approfondite.</w:t>
      </w:r>
    </w:p>
    <w:p w14:paraId="16EE6479" w14:textId="77777777" w:rsidR="003565C5" w:rsidRPr="002E6C3D" w:rsidRDefault="003565C5" w:rsidP="003565C5">
      <w:pPr>
        <w:pStyle w:val="Nessunaspaziatura"/>
        <w:rPr>
          <w:rFonts w:ascii="Arial" w:hAnsi="Arial" w:cs="Arial"/>
        </w:rPr>
      </w:pPr>
    </w:p>
    <w:p w14:paraId="5291235D" w14:textId="77777777" w:rsidR="003565C5" w:rsidRPr="002E6C3D" w:rsidRDefault="003565C5" w:rsidP="003565C5">
      <w:pPr>
        <w:pStyle w:val="Nessunaspaziatura"/>
        <w:rPr>
          <w:rFonts w:ascii="Arial" w:hAnsi="Arial" w:cs="Arial"/>
        </w:rPr>
      </w:pPr>
      <w:r w:rsidRPr="002E6C3D">
        <w:rPr>
          <w:rFonts w:ascii="Arial" w:hAnsi="Arial" w:cs="Arial"/>
        </w:rPr>
        <w:t>Per i ritardi: il vettore non è vincolato da termini fissi per la riconsegna e non è responsabile per danni causati da ritardi nella consegna. Eventuali deroghe devono essere concordate per iscritto. In tali casi, la responsabilità della società per ritardi non supererà il costo del trasporto. La società non è considerata inadempiente in caso di eventi fuori dal controllo del vettore, come dati di consegna errati o incompleti, irreperibilità del destinatario, rifiuto di ricezione, forza maggiore (es. atti di autorità, scioperi, eventi atmosferici, ecc.).</w:t>
      </w:r>
    </w:p>
    <w:p w14:paraId="5D9FD369" w14:textId="72A66525" w:rsidR="003565C5" w:rsidRPr="002E6C3D" w:rsidRDefault="003565C5" w:rsidP="003565C5">
      <w:pPr>
        <w:pStyle w:val="Nessunaspaziatura"/>
        <w:rPr>
          <w:rFonts w:ascii="Arial" w:hAnsi="Arial" w:cs="Arial"/>
        </w:rPr>
      </w:pPr>
    </w:p>
    <w:p w14:paraId="4F6F8C5D" w14:textId="77777777" w:rsidR="003565C5" w:rsidRPr="002E6C3D" w:rsidRDefault="003565C5" w:rsidP="003565C5">
      <w:pPr>
        <w:pStyle w:val="Nessunaspaziatura"/>
        <w:rPr>
          <w:rFonts w:ascii="Arial" w:hAnsi="Arial" w:cs="Arial"/>
          <w:color w:val="FF0000"/>
        </w:rPr>
      </w:pPr>
    </w:p>
    <w:p w14:paraId="00ED8A80" w14:textId="5F0B0F23" w:rsidR="002E6C3D" w:rsidRPr="002E6C3D" w:rsidRDefault="002E6C3D" w:rsidP="002E6C3D">
      <w:pPr>
        <w:pStyle w:val="Nessunaspaziatura"/>
        <w:rPr>
          <w:rFonts w:ascii="Arial" w:hAnsi="Arial" w:cs="Arial"/>
          <w:b/>
          <w:bCs/>
        </w:rPr>
      </w:pPr>
      <w:r w:rsidRPr="002E6C3D">
        <w:rPr>
          <w:rFonts w:ascii="Arial" w:hAnsi="Arial" w:cs="Arial"/>
          <w:b/>
          <w:bCs/>
          <w:color w:val="121816"/>
        </w:rPr>
        <w:t>Spedizioni</w:t>
      </w:r>
      <w:r w:rsidRPr="002E6C3D">
        <w:rPr>
          <w:rFonts w:ascii="Arial" w:hAnsi="Arial" w:cs="Arial"/>
          <w:b/>
          <w:bCs/>
          <w:color w:val="121816"/>
          <w:spacing w:val="-8"/>
        </w:rPr>
        <w:t xml:space="preserve"> internazionali </w:t>
      </w:r>
      <w:r w:rsidRPr="002E6C3D">
        <w:rPr>
          <w:rFonts w:ascii="Arial" w:hAnsi="Arial" w:cs="Arial"/>
          <w:b/>
          <w:bCs/>
          <w:color w:val="121816"/>
        </w:rPr>
        <w:t>assicurate</w:t>
      </w:r>
      <w:r w:rsidRPr="002E6C3D">
        <w:rPr>
          <w:rFonts w:ascii="Arial" w:hAnsi="Arial" w:cs="Arial"/>
          <w:b/>
          <w:bCs/>
        </w:rPr>
        <w:t xml:space="preserve"> </w:t>
      </w:r>
    </w:p>
    <w:p w14:paraId="33E708D9" w14:textId="77777777" w:rsidR="002E6C3D" w:rsidRPr="002E6C3D" w:rsidRDefault="002E6C3D" w:rsidP="002E6C3D">
      <w:pPr>
        <w:pStyle w:val="Nessunaspaziatura"/>
        <w:rPr>
          <w:rFonts w:ascii="Arial" w:hAnsi="Arial" w:cs="Arial"/>
        </w:rPr>
      </w:pPr>
    </w:p>
    <w:p w14:paraId="414B3716" w14:textId="3A96E722" w:rsidR="002E6C3D" w:rsidRPr="002E6C3D" w:rsidRDefault="002E6C3D" w:rsidP="002E6C3D">
      <w:pPr>
        <w:pStyle w:val="Nessunaspaziatura"/>
        <w:rPr>
          <w:rFonts w:ascii="Arial" w:hAnsi="Arial" w:cs="Arial"/>
        </w:rPr>
      </w:pPr>
      <w:r w:rsidRPr="002E6C3D">
        <w:rPr>
          <w:rFonts w:ascii="Arial" w:hAnsi="Arial" w:cs="Arial"/>
        </w:rPr>
        <w:t xml:space="preserve">L'assicurazione sul trasporto è valida dal momento del ritiro fino alla consegna delle merci alla destinazione finale o al ritorno al mittente, coprendo sinistri causati direttamente dalle operazioni di trasporto. La procedura di risarcimento o indennizzo è gestita dalla </w:t>
      </w:r>
      <w:proofErr w:type="gramStart"/>
      <w:r w:rsidRPr="002E6C3D">
        <w:rPr>
          <w:rFonts w:ascii="Arial" w:hAnsi="Arial" w:cs="Arial"/>
        </w:rPr>
        <w:t>società  con</w:t>
      </w:r>
      <w:proofErr w:type="gramEnd"/>
      <w:r w:rsidRPr="002E6C3D">
        <w:rPr>
          <w:rFonts w:ascii="Arial" w:hAnsi="Arial" w:cs="Arial"/>
        </w:rPr>
        <w:t xml:space="preserve"> cui è stato stipulato il contratto di trasporto e la relativa polizza assicurativa. Il risarcimento o l'indennizzo è determinato entro i limiti dell'importo assicurato e in conformità alle condizioni concordate nella polizza.</w:t>
      </w:r>
    </w:p>
    <w:p w14:paraId="1AB3DB37" w14:textId="77777777" w:rsidR="002E6C3D" w:rsidRPr="003565C5" w:rsidRDefault="002E6C3D" w:rsidP="003565C5">
      <w:pPr>
        <w:pStyle w:val="Nessunaspaziatura"/>
        <w:rPr>
          <w:color w:val="FF0000"/>
          <w:sz w:val="22"/>
          <w:szCs w:val="22"/>
        </w:rPr>
      </w:pPr>
    </w:p>
    <w:sectPr w:rsidR="002E6C3D" w:rsidRPr="003565C5">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1140A" w14:textId="77777777" w:rsidR="00311B5D" w:rsidRDefault="00311B5D" w:rsidP="003565C5">
      <w:pPr>
        <w:spacing w:after="0" w:line="240" w:lineRule="auto"/>
      </w:pPr>
      <w:r>
        <w:separator/>
      </w:r>
    </w:p>
  </w:endnote>
  <w:endnote w:type="continuationSeparator" w:id="0">
    <w:p w14:paraId="32D7EC14" w14:textId="77777777" w:rsidR="00311B5D" w:rsidRDefault="00311B5D" w:rsidP="0035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55AC" w14:textId="77777777" w:rsidR="005E3C4A" w:rsidRDefault="005E3C4A">
    <w:pPr>
      <w:pStyle w:val="Pidipagina"/>
      <w:jc w:val="center"/>
      <w:rPr>
        <w:color w:val="156082" w:themeColor="accent1"/>
      </w:rPr>
    </w:pPr>
    <w:r>
      <w:rPr>
        <w:color w:val="156082" w:themeColor="accent1"/>
      </w:rPr>
      <w:t xml:space="preserve">Pag. </w:t>
    </w:r>
    <w:r>
      <w:rPr>
        <w:color w:val="156082" w:themeColor="accent1"/>
      </w:rPr>
      <w:fldChar w:fldCharType="begin"/>
    </w:r>
    <w:r>
      <w:rPr>
        <w:color w:val="156082" w:themeColor="accent1"/>
      </w:rPr>
      <w:instrText>PAGE  \* Arabic  \* MERGEFORMAT</w:instrText>
    </w:r>
    <w:r>
      <w:rPr>
        <w:color w:val="156082" w:themeColor="accent1"/>
      </w:rPr>
      <w:fldChar w:fldCharType="separate"/>
    </w:r>
    <w:r>
      <w:rPr>
        <w:color w:val="156082" w:themeColor="accent1"/>
      </w:rPr>
      <w:t>2</w:t>
    </w:r>
    <w:r>
      <w:rPr>
        <w:color w:val="156082" w:themeColor="accent1"/>
      </w:rPr>
      <w:fldChar w:fldCharType="end"/>
    </w:r>
    <w:r>
      <w:rPr>
        <w:color w:val="156082" w:themeColor="accent1"/>
      </w:rPr>
      <w:t xml:space="preserve"> di </w:t>
    </w:r>
    <w:r>
      <w:rPr>
        <w:color w:val="156082" w:themeColor="accent1"/>
      </w:rPr>
      <w:fldChar w:fldCharType="begin"/>
    </w:r>
    <w:r>
      <w:rPr>
        <w:color w:val="156082" w:themeColor="accent1"/>
      </w:rPr>
      <w:instrText>NUMPAGES  \* Arabic  \* MERGEFORMAT</w:instrText>
    </w:r>
    <w:r>
      <w:rPr>
        <w:color w:val="156082" w:themeColor="accent1"/>
      </w:rPr>
      <w:fldChar w:fldCharType="separate"/>
    </w:r>
    <w:r>
      <w:rPr>
        <w:color w:val="156082" w:themeColor="accent1"/>
      </w:rPr>
      <w:t>2</w:t>
    </w:r>
    <w:r>
      <w:rPr>
        <w:color w:val="156082" w:themeColor="accent1"/>
      </w:rPr>
      <w:fldChar w:fldCharType="end"/>
    </w:r>
  </w:p>
  <w:p w14:paraId="142C34AF" w14:textId="77777777" w:rsidR="005E3C4A" w:rsidRDefault="005E3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24653" w14:textId="77777777" w:rsidR="00311B5D" w:rsidRDefault="00311B5D" w:rsidP="003565C5">
      <w:pPr>
        <w:spacing w:after="0" w:line="240" w:lineRule="auto"/>
      </w:pPr>
      <w:r>
        <w:separator/>
      </w:r>
    </w:p>
  </w:footnote>
  <w:footnote w:type="continuationSeparator" w:id="0">
    <w:p w14:paraId="0637FC90" w14:textId="77777777" w:rsidR="00311B5D" w:rsidRDefault="00311B5D" w:rsidP="0035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6B901" w14:textId="77777777" w:rsidR="00225967" w:rsidRPr="00A06060" w:rsidRDefault="00225967" w:rsidP="00225967">
    <w:pPr>
      <w:spacing w:before="23" w:after="200" w:line="276" w:lineRule="auto"/>
      <w:ind w:right="2461"/>
      <w:rPr>
        <w:rFonts w:ascii="Arial" w:eastAsia="Arial" w:hAnsi="Arial" w:cs="Arial"/>
        <w:b/>
        <w:sz w:val="16"/>
        <w:szCs w:val="16"/>
      </w:rPr>
    </w:pPr>
    <w:r w:rsidRPr="00A06060">
      <w:rPr>
        <w:rFonts w:ascii="Arial" w:eastAsia="Arial" w:hAnsi="Arial" w:cs="Arial"/>
        <w:b/>
        <w:sz w:val="16"/>
        <w:szCs w:val="16"/>
      </w:rPr>
      <w:t>SOLUZION</w:t>
    </w:r>
    <w:r>
      <w:rPr>
        <w:rFonts w:ascii="Arial" w:eastAsia="Arial" w:hAnsi="Arial" w:cs="Arial"/>
        <w:b/>
        <w:sz w:val="16"/>
        <w:szCs w:val="16"/>
      </w:rPr>
      <w:t>E SPEDIZIONI</w:t>
    </w:r>
    <w:r w:rsidRPr="00A06060">
      <w:rPr>
        <w:rFonts w:ascii="Arial" w:eastAsia="Arial" w:hAnsi="Arial" w:cs="Arial"/>
        <w:b/>
        <w:sz w:val="16"/>
        <w:szCs w:val="16"/>
      </w:rPr>
      <w:t xml:space="preserve"> S.R.L.</w:t>
    </w:r>
    <w:r w:rsidRPr="00A06060">
      <w:rPr>
        <w:rFonts w:ascii="Arial" w:eastAsia="Arial" w:hAnsi="Arial" w:cs="Arial"/>
        <w:b/>
        <w:sz w:val="16"/>
        <w:szCs w:val="16"/>
      </w:rPr>
      <w:br/>
      <w:t>VIA</w:t>
    </w:r>
    <w:r>
      <w:rPr>
        <w:rFonts w:ascii="Arial" w:eastAsia="Arial" w:hAnsi="Arial" w:cs="Arial"/>
        <w:b/>
        <w:sz w:val="16"/>
        <w:szCs w:val="16"/>
      </w:rPr>
      <w:t xml:space="preserve"> RAFFAELE GALIERO, 7 </w:t>
    </w:r>
    <w:r w:rsidRPr="00A06060">
      <w:rPr>
        <w:rFonts w:ascii="Arial" w:eastAsia="Arial" w:hAnsi="Arial" w:cs="Arial"/>
        <w:b/>
        <w:sz w:val="16"/>
        <w:szCs w:val="16"/>
      </w:rPr>
      <w:t>- 8001</w:t>
    </w:r>
    <w:r>
      <w:rPr>
        <w:rFonts w:ascii="Arial" w:eastAsia="Arial" w:hAnsi="Arial" w:cs="Arial"/>
        <w:b/>
        <w:sz w:val="16"/>
        <w:szCs w:val="16"/>
      </w:rPr>
      <w:t>1</w:t>
    </w:r>
    <w:r w:rsidRPr="00A06060">
      <w:rPr>
        <w:rFonts w:ascii="Arial" w:eastAsia="Arial" w:hAnsi="Arial" w:cs="Arial"/>
        <w:b/>
        <w:sz w:val="16"/>
        <w:szCs w:val="16"/>
      </w:rPr>
      <w:t xml:space="preserve"> </w:t>
    </w:r>
    <w:r>
      <w:rPr>
        <w:rFonts w:ascii="Arial" w:eastAsia="Arial" w:hAnsi="Arial" w:cs="Arial"/>
        <w:b/>
        <w:sz w:val="16"/>
        <w:szCs w:val="16"/>
      </w:rPr>
      <w:t>–</w:t>
    </w:r>
    <w:r w:rsidRPr="00A06060">
      <w:rPr>
        <w:rFonts w:ascii="Arial" w:eastAsia="Arial" w:hAnsi="Arial" w:cs="Arial"/>
        <w:b/>
        <w:sz w:val="16"/>
        <w:szCs w:val="16"/>
      </w:rPr>
      <w:t xml:space="preserve"> </w:t>
    </w:r>
    <w:r>
      <w:rPr>
        <w:rFonts w:ascii="Arial" w:eastAsia="Arial" w:hAnsi="Arial" w:cs="Arial"/>
        <w:b/>
        <w:sz w:val="16"/>
        <w:szCs w:val="16"/>
      </w:rPr>
      <w:t xml:space="preserve">CALVIZZANO </w:t>
    </w:r>
    <w:r w:rsidRPr="00A06060">
      <w:rPr>
        <w:rFonts w:ascii="Arial" w:eastAsia="Arial" w:hAnsi="Arial" w:cs="Arial"/>
        <w:b/>
        <w:sz w:val="16"/>
        <w:szCs w:val="16"/>
      </w:rPr>
      <w:t>(NA) P.IVA 0</w:t>
    </w:r>
    <w:r>
      <w:rPr>
        <w:rFonts w:ascii="Arial" w:eastAsia="Arial" w:hAnsi="Arial" w:cs="Arial"/>
        <w:b/>
        <w:sz w:val="16"/>
        <w:szCs w:val="16"/>
      </w:rPr>
      <w:t>8925221213</w:t>
    </w:r>
    <w:r w:rsidRPr="00A06060">
      <w:rPr>
        <w:rFonts w:ascii="Arial" w:eastAsia="Arial" w:hAnsi="Arial" w:cs="Arial"/>
        <w:b/>
        <w:sz w:val="16"/>
        <w:szCs w:val="16"/>
      </w:rPr>
      <w:t xml:space="preserve"> | CCIAA/REA NA</w:t>
    </w:r>
    <w:r>
      <w:rPr>
        <w:rFonts w:ascii="Arial" w:eastAsia="Arial" w:hAnsi="Arial" w:cs="Arial"/>
        <w:b/>
        <w:sz w:val="16"/>
        <w:szCs w:val="16"/>
      </w:rPr>
      <w:t>995672</w:t>
    </w:r>
    <w:r w:rsidRPr="00A06060">
      <w:rPr>
        <w:rFonts w:ascii="Arial" w:eastAsia="Arial" w:hAnsi="Arial" w:cs="Arial"/>
        <w:b/>
        <w:sz w:val="16"/>
        <w:szCs w:val="16"/>
      </w:rPr>
      <w:t xml:space="preserve"> | CAPITALE SOCIALE €</w:t>
    </w:r>
    <w:r>
      <w:rPr>
        <w:rFonts w:ascii="Arial" w:eastAsia="Arial" w:hAnsi="Arial" w:cs="Arial"/>
        <w:b/>
        <w:sz w:val="16"/>
        <w:szCs w:val="16"/>
      </w:rPr>
      <w:t xml:space="preserve">                             </w:t>
    </w:r>
    <w:r w:rsidRPr="00A06060">
      <w:rPr>
        <w:rFonts w:ascii="Arial" w:eastAsia="Arial" w:hAnsi="Arial" w:cs="Arial"/>
        <w:b/>
        <w:sz w:val="16"/>
        <w:szCs w:val="16"/>
      </w:rPr>
      <w:t>I.</w:t>
    </w:r>
    <w:proofErr w:type="gramStart"/>
    <w:r w:rsidRPr="00A06060">
      <w:rPr>
        <w:rFonts w:ascii="Arial" w:eastAsia="Arial" w:hAnsi="Arial" w:cs="Arial"/>
        <w:b/>
        <w:sz w:val="16"/>
        <w:szCs w:val="16"/>
      </w:rPr>
      <w:t>V.TELEFONO</w:t>
    </w:r>
    <w:proofErr w:type="gramEnd"/>
    <w:r w:rsidRPr="00A06060">
      <w:rPr>
        <w:rFonts w:ascii="Arial" w:eastAsia="Arial" w:hAnsi="Arial" w:cs="Arial"/>
        <w:b/>
        <w:sz w:val="16"/>
        <w:szCs w:val="16"/>
      </w:rPr>
      <w:t xml:space="preserve">: 08119751540 | EMAIL: </w:t>
    </w:r>
  </w:p>
  <w:p w14:paraId="4A340292" w14:textId="33824D3A" w:rsidR="005E3C4A" w:rsidRPr="005E3C4A" w:rsidRDefault="005E3C4A" w:rsidP="005E3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05"/>
    <w:rsid w:val="0000210A"/>
    <w:rsid w:val="00225967"/>
    <w:rsid w:val="00237780"/>
    <w:rsid w:val="002E6C3D"/>
    <w:rsid w:val="00311B5D"/>
    <w:rsid w:val="003565C5"/>
    <w:rsid w:val="004C09CB"/>
    <w:rsid w:val="005E3C4A"/>
    <w:rsid w:val="00AB7111"/>
    <w:rsid w:val="00C72676"/>
    <w:rsid w:val="00EA4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B301"/>
  <w15:chartTrackingRefBased/>
  <w15:docId w15:val="{20710FE4-74F7-42FA-9E00-0B65BAC7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A4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A4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A460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A460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A460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A460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A460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A460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A460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460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A460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A460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A460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A460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A460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A460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A460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A4605"/>
    <w:rPr>
      <w:rFonts w:eastAsiaTheme="majorEastAsia" w:cstheme="majorBidi"/>
      <w:color w:val="272727" w:themeColor="text1" w:themeTint="D8"/>
    </w:rPr>
  </w:style>
  <w:style w:type="paragraph" w:styleId="Titolo">
    <w:name w:val="Title"/>
    <w:basedOn w:val="Normale"/>
    <w:next w:val="Normale"/>
    <w:link w:val="TitoloCarattere"/>
    <w:uiPriority w:val="10"/>
    <w:qFormat/>
    <w:rsid w:val="00EA4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A460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A460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A460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A460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A4605"/>
    <w:rPr>
      <w:i/>
      <w:iCs/>
      <w:color w:val="404040" w:themeColor="text1" w:themeTint="BF"/>
    </w:rPr>
  </w:style>
  <w:style w:type="paragraph" w:styleId="Paragrafoelenco">
    <w:name w:val="List Paragraph"/>
    <w:basedOn w:val="Normale"/>
    <w:uiPriority w:val="34"/>
    <w:qFormat/>
    <w:rsid w:val="00EA4605"/>
    <w:pPr>
      <w:ind w:left="720"/>
      <w:contextualSpacing/>
    </w:pPr>
  </w:style>
  <w:style w:type="character" w:styleId="Enfasiintensa">
    <w:name w:val="Intense Emphasis"/>
    <w:basedOn w:val="Carpredefinitoparagrafo"/>
    <w:uiPriority w:val="21"/>
    <w:qFormat/>
    <w:rsid w:val="00EA4605"/>
    <w:rPr>
      <w:i/>
      <w:iCs/>
      <w:color w:val="0F4761" w:themeColor="accent1" w:themeShade="BF"/>
    </w:rPr>
  </w:style>
  <w:style w:type="paragraph" w:styleId="Citazioneintensa">
    <w:name w:val="Intense Quote"/>
    <w:basedOn w:val="Normale"/>
    <w:next w:val="Normale"/>
    <w:link w:val="CitazioneintensaCarattere"/>
    <w:uiPriority w:val="30"/>
    <w:qFormat/>
    <w:rsid w:val="00EA4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A4605"/>
    <w:rPr>
      <w:i/>
      <w:iCs/>
      <w:color w:val="0F4761" w:themeColor="accent1" w:themeShade="BF"/>
    </w:rPr>
  </w:style>
  <w:style w:type="character" w:styleId="Riferimentointenso">
    <w:name w:val="Intense Reference"/>
    <w:basedOn w:val="Carpredefinitoparagrafo"/>
    <w:uiPriority w:val="32"/>
    <w:qFormat/>
    <w:rsid w:val="00EA4605"/>
    <w:rPr>
      <w:b/>
      <w:bCs/>
      <w:smallCaps/>
      <w:color w:val="0F4761" w:themeColor="accent1" w:themeShade="BF"/>
      <w:spacing w:val="5"/>
    </w:rPr>
  </w:style>
  <w:style w:type="paragraph" w:styleId="Nessunaspaziatura">
    <w:name w:val="No Spacing"/>
    <w:uiPriority w:val="1"/>
    <w:qFormat/>
    <w:rsid w:val="003565C5"/>
    <w:pPr>
      <w:spacing w:after="0" w:line="240" w:lineRule="auto"/>
    </w:pPr>
  </w:style>
  <w:style w:type="paragraph" w:styleId="Intestazione">
    <w:name w:val="header"/>
    <w:basedOn w:val="Normale"/>
    <w:link w:val="IntestazioneCarattere"/>
    <w:uiPriority w:val="99"/>
    <w:unhideWhenUsed/>
    <w:rsid w:val="003565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65C5"/>
  </w:style>
  <w:style w:type="paragraph" w:styleId="Pidipagina">
    <w:name w:val="footer"/>
    <w:basedOn w:val="Normale"/>
    <w:link w:val="PidipaginaCarattere"/>
    <w:uiPriority w:val="99"/>
    <w:unhideWhenUsed/>
    <w:rsid w:val="003565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65C5"/>
  </w:style>
  <w:style w:type="paragraph" w:styleId="NormaleWeb">
    <w:name w:val="Normal (Web)"/>
    <w:basedOn w:val="Normale"/>
    <w:uiPriority w:val="99"/>
    <w:semiHidden/>
    <w:unhideWhenUsed/>
    <w:rsid w:val="003565C5"/>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356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308273">
      <w:bodyDiv w:val="1"/>
      <w:marLeft w:val="0"/>
      <w:marRight w:val="0"/>
      <w:marTop w:val="0"/>
      <w:marBottom w:val="0"/>
      <w:divBdr>
        <w:top w:val="none" w:sz="0" w:space="0" w:color="auto"/>
        <w:left w:val="none" w:sz="0" w:space="0" w:color="auto"/>
        <w:bottom w:val="none" w:sz="0" w:space="0" w:color="auto"/>
        <w:right w:val="none" w:sz="0" w:space="0" w:color="auto"/>
      </w:divBdr>
    </w:div>
    <w:div w:id="11448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776</Words>
  <Characters>4429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Mazzella</dc:creator>
  <cp:keywords/>
  <dc:description/>
  <cp:lastModifiedBy>Poste Private Marano</cp:lastModifiedBy>
  <cp:revision>5</cp:revision>
  <dcterms:created xsi:type="dcterms:W3CDTF">2024-01-19T15:55:00Z</dcterms:created>
  <dcterms:modified xsi:type="dcterms:W3CDTF">2024-04-15T13:26:00Z</dcterms:modified>
</cp:coreProperties>
</file>